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C68AD" w14:textId="77777777" w:rsidR="000B7818" w:rsidRDefault="000B7818" w:rsidP="000B7818">
      <w:pPr>
        <w:spacing w:after="0"/>
        <w:rPr>
          <w:rFonts w:cstheme="minorHAnsi"/>
          <w:b/>
          <w:bCs/>
          <w:sz w:val="28"/>
          <w:szCs w:val="28"/>
          <w:u w:val="single"/>
        </w:rPr>
      </w:pPr>
    </w:p>
    <w:p w14:paraId="123F2B3C" w14:textId="16242E85" w:rsidR="000B7818" w:rsidRDefault="000B7818" w:rsidP="000B7818">
      <w:pPr>
        <w:spacing w:after="0"/>
        <w:rPr>
          <w:rFonts w:cstheme="minorHAnsi"/>
          <w:b/>
          <w:bCs/>
          <w:sz w:val="28"/>
          <w:szCs w:val="28"/>
          <w:u w:val="single"/>
        </w:rPr>
      </w:pPr>
      <w:r>
        <w:rPr>
          <w:rFonts w:cstheme="minorHAnsi"/>
          <w:b/>
          <w:bCs/>
          <w:sz w:val="28"/>
          <w:szCs w:val="28"/>
          <w:u w:val="single"/>
        </w:rPr>
        <w:t>READ AT THE 5/16/21 SPRING MEMBERSHIP MEETING</w:t>
      </w:r>
      <w:r w:rsidR="00DD61F8">
        <w:rPr>
          <w:rFonts w:cstheme="minorHAnsi"/>
          <w:b/>
          <w:bCs/>
          <w:sz w:val="28"/>
          <w:szCs w:val="28"/>
          <w:u w:val="single"/>
        </w:rPr>
        <w:t xml:space="preserve"> – TO BE VOTED ON AT THE FALL MEETING.</w:t>
      </w:r>
    </w:p>
    <w:p w14:paraId="61583A99" w14:textId="77777777" w:rsidR="000B7818" w:rsidRDefault="000B7818" w:rsidP="000B7818">
      <w:pPr>
        <w:spacing w:after="0"/>
        <w:rPr>
          <w:rFonts w:cstheme="minorHAnsi"/>
          <w:b/>
          <w:bCs/>
          <w:sz w:val="28"/>
          <w:szCs w:val="28"/>
          <w:u w:val="single"/>
        </w:rPr>
      </w:pPr>
    </w:p>
    <w:p w14:paraId="539E2D91" w14:textId="382E3FF4" w:rsidR="000B7818" w:rsidRDefault="000B7818" w:rsidP="000B7818">
      <w:pPr>
        <w:spacing w:after="0"/>
        <w:rPr>
          <w:rFonts w:cstheme="minorHAnsi"/>
          <w:b/>
          <w:bCs/>
          <w:sz w:val="28"/>
          <w:szCs w:val="28"/>
          <w:u w:val="single"/>
        </w:rPr>
      </w:pPr>
      <w:r>
        <w:rPr>
          <w:rFonts w:cstheme="minorHAnsi"/>
          <w:b/>
          <w:bCs/>
          <w:sz w:val="28"/>
          <w:szCs w:val="28"/>
          <w:u w:val="single"/>
        </w:rPr>
        <w:t>2021 NEW BYLAW CHANGES Listed below</w:t>
      </w:r>
      <w:proofErr w:type="gramStart"/>
      <w:r>
        <w:rPr>
          <w:rFonts w:cstheme="minorHAnsi"/>
          <w:b/>
          <w:bCs/>
          <w:sz w:val="28"/>
          <w:szCs w:val="28"/>
          <w:u w:val="single"/>
        </w:rPr>
        <w:t xml:space="preserve">:  </w:t>
      </w:r>
      <w:r>
        <w:rPr>
          <w:rFonts w:cstheme="minorHAnsi"/>
          <w:b/>
          <w:bCs/>
          <w:sz w:val="24"/>
          <w:szCs w:val="24"/>
          <w:u w:val="single"/>
        </w:rPr>
        <w:t>(</w:t>
      </w:r>
      <w:proofErr w:type="gramEnd"/>
      <w:r>
        <w:rPr>
          <w:rFonts w:cstheme="minorHAnsi"/>
          <w:b/>
          <w:bCs/>
          <w:sz w:val="24"/>
          <w:szCs w:val="24"/>
          <w:u w:val="single"/>
        </w:rPr>
        <w:t>changes are shown in bold italicized print)</w:t>
      </w:r>
    </w:p>
    <w:p w14:paraId="764706C3" w14:textId="77777777" w:rsidR="000B7818" w:rsidRDefault="000B7818" w:rsidP="000B7818">
      <w:pPr>
        <w:rPr>
          <w:b/>
          <w:bCs/>
          <w:sz w:val="24"/>
          <w:szCs w:val="24"/>
          <w:u w:val="single"/>
        </w:rPr>
      </w:pPr>
    </w:p>
    <w:p w14:paraId="1DDB670B" w14:textId="77777777" w:rsidR="000B7818" w:rsidRDefault="000B7818" w:rsidP="000B7818">
      <w:pPr>
        <w:rPr>
          <w:b/>
          <w:bCs/>
          <w:sz w:val="24"/>
          <w:szCs w:val="24"/>
          <w:u w:val="single"/>
        </w:rPr>
      </w:pPr>
      <w:r>
        <w:rPr>
          <w:b/>
          <w:bCs/>
          <w:sz w:val="24"/>
          <w:szCs w:val="24"/>
          <w:u w:val="single"/>
        </w:rPr>
        <w:t>BYLAW ARTICLE IV #8 CURRENTLY READS:</w:t>
      </w:r>
    </w:p>
    <w:p w14:paraId="050CE2BF" w14:textId="77777777" w:rsidR="000B7818" w:rsidRDefault="000B7818" w:rsidP="000B7818">
      <w:pPr>
        <w:rPr>
          <w:sz w:val="24"/>
          <w:szCs w:val="24"/>
        </w:rPr>
      </w:pPr>
      <w:r>
        <w:rPr>
          <w:sz w:val="24"/>
          <w:szCs w:val="24"/>
        </w:rPr>
        <w:t>Associate Memberships</w:t>
      </w:r>
    </w:p>
    <w:p w14:paraId="5A637361" w14:textId="77777777" w:rsidR="000B7818" w:rsidRDefault="000B7818" w:rsidP="000B7818">
      <w:pPr>
        <w:rPr>
          <w:color w:val="00B0F0"/>
          <w:sz w:val="24"/>
          <w:szCs w:val="24"/>
        </w:rPr>
      </w:pPr>
      <w:r>
        <w:rPr>
          <w:sz w:val="24"/>
          <w:szCs w:val="24"/>
        </w:rPr>
        <w:t xml:space="preserve">The certificate holding member may elect to have any two of </w:t>
      </w:r>
      <w:bookmarkStart w:id="0" w:name="_Hlk8365258"/>
      <w:r>
        <w:rPr>
          <w:sz w:val="24"/>
          <w:szCs w:val="24"/>
        </w:rPr>
        <w:t>their</w:t>
      </w:r>
      <w:bookmarkEnd w:id="0"/>
      <w:r>
        <w:rPr>
          <w:sz w:val="24"/>
          <w:szCs w:val="24"/>
        </w:rPr>
        <w:t xml:space="preserve"> children, step children, grandchildren, or siblings become associate members that are 18 years of age or older.   An Associate Membership would be issued upon the payment of $500 initiation fee and current annual dues.  The associate member would have club privileges except that of voting or holding office.   The associate member is not a certificate holding member.</w:t>
      </w:r>
      <w:r>
        <w:rPr>
          <w:color w:val="00B0F0"/>
          <w:sz w:val="24"/>
          <w:szCs w:val="24"/>
        </w:rPr>
        <w:t xml:space="preserve">  </w:t>
      </w:r>
    </w:p>
    <w:p w14:paraId="344E40B5" w14:textId="77777777" w:rsidR="000B7818" w:rsidRDefault="000B7818" w:rsidP="000B7818">
      <w:pPr>
        <w:rPr>
          <w:sz w:val="24"/>
          <w:szCs w:val="24"/>
          <w:u w:val="single"/>
        </w:rPr>
      </w:pPr>
      <w:r>
        <w:rPr>
          <w:sz w:val="24"/>
          <w:szCs w:val="24"/>
          <w:u w:val="single"/>
        </w:rPr>
        <w:t>PROPOSED CHANGE TO READ:</w:t>
      </w:r>
    </w:p>
    <w:p w14:paraId="39152BE2" w14:textId="77777777" w:rsidR="000B7818" w:rsidRDefault="000B7818" w:rsidP="000B7818">
      <w:pPr>
        <w:rPr>
          <w:sz w:val="24"/>
          <w:szCs w:val="24"/>
        </w:rPr>
      </w:pPr>
      <w:r>
        <w:rPr>
          <w:sz w:val="24"/>
          <w:szCs w:val="24"/>
        </w:rPr>
        <w:t>Associate Memberships</w:t>
      </w:r>
    </w:p>
    <w:p w14:paraId="7C41458E" w14:textId="77777777" w:rsidR="000B7818" w:rsidRDefault="000B7818" w:rsidP="000B7818">
      <w:pPr>
        <w:rPr>
          <w:b/>
          <w:bCs/>
          <w:i/>
          <w:iCs/>
          <w:sz w:val="24"/>
          <w:szCs w:val="24"/>
        </w:rPr>
      </w:pPr>
      <w:r>
        <w:rPr>
          <w:sz w:val="24"/>
          <w:szCs w:val="24"/>
        </w:rPr>
        <w:t xml:space="preserve"> The certificate holding member may elect to have any two of their children, step children, grandchildren, or siblings become associate members that are 18 years of age or older.   An Associate Membership would be issued upon the payment of $500 initiation fee and current annual dues.  The associate member would have club privileges except that of voting or holding office.   The associate member is not a certificate holding member.</w:t>
      </w:r>
      <w:r>
        <w:rPr>
          <w:color w:val="00B0F0"/>
          <w:sz w:val="24"/>
          <w:szCs w:val="24"/>
        </w:rPr>
        <w:t xml:space="preserve">  </w:t>
      </w:r>
      <w:r>
        <w:rPr>
          <w:b/>
          <w:bCs/>
          <w:i/>
          <w:iCs/>
          <w:sz w:val="24"/>
          <w:szCs w:val="24"/>
        </w:rPr>
        <w:t>An Associate member retiring, who is 60 years of age or older, or upon death may pass their membership one time, to the associate members (spouse, child, stepchild, grandchild or sibling) at the discretion of the board of directors.</w:t>
      </w:r>
    </w:p>
    <w:p w14:paraId="6F164B39" w14:textId="77777777" w:rsidR="000B7818" w:rsidRDefault="000B7818" w:rsidP="000B7818">
      <w:pPr>
        <w:rPr>
          <w:b/>
          <w:bCs/>
          <w:sz w:val="24"/>
          <w:szCs w:val="24"/>
          <w:u w:val="single"/>
        </w:rPr>
      </w:pPr>
      <w:r>
        <w:rPr>
          <w:b/>
          <w:bCs/>
          <w:sz w:val="24"/>
          <w:szCs w:val="24"/>
          <w:u w:val="single"/>
        </w:rPr>
        <w:t xml:space="preserve"> BYLAW ARTICLE IV #7(C) CURRENTLY READS:</w:t>
      </w:r>
    </w:p>
    <w:p w14:paraId="4550C69D" w14:textId="77777777" w:rsidR="000B7818" w:rsidRDefault="000B7818" w:rsidP="000B7818">
      <w:pPr>
        <w:rPr>
          <w:sz w:val="24"/>
          <w:szCs w:val="24"/>
        </w:rPr>
      </w:pPr>
      <w:r>
        <w:rPr>
          <w:sz w:val="24"/>
          <w:szCs w:val="24"/>
        </w:rPr>
        <w:t>Service Annuitants</w:t>
      </w:r>
    </w:p>
    <w:p w14:paraId="46E04715" w14:textId="77777777" w:rsidR="000B7818" w:rsidRDefault="000B7818" w:rsidP="000B7818">
      <w:pPr>
        <w:rPr>
          <w:sz w:val="24"/>
          <w:szCs w:val="24"/>
        </w:rPr>
      </w:pPr>
      <w:r>
        <w:rPr>
          <w:sz w:val="24"/>
          <w:szCs w:val="24"/>
        </w:rPr>
        <w:t xml:space="preserve"> After the member has been a member for at least three (3) years, the member may elect to surrender the original certificate and have the three hundred dollars ($300) refunded.  A Service Annuitant Membership would then be issued and the member would no longer have to pay CECO dues or any assessments, but would have full membership privileges except that of voting or holding office.  The Service Annuitant would have to pay a registration fee of fifty dollars ($50) each year payable by March 1, or the membership would be terminated.   Upon the death of the Service Annuitant the membership would automatically be cancelled.  </w:t>
      </w:r>
    </w:p>
    <w:p w14:paraId="2513C680" w14:textId="77777777" w:rsidR="000B7818" w:rsidRDefault="000B7818" w:rsidP="000B7818">
      <w:pPr>
        <w:rPr>
          <w:sz w:val="24"/>
          <w:szCs w:val="24"/>
          <w:u w:val="single"/>
        </w:rPr>
      </w:pPr>
    </w:p>
    <w:p w14:paraId="02B2D620" w14:textId="77777777" w:rsidR="000B7818" w:rsidRDefault="000B7818" w:rsidP="000B7818">
      <w:pPr>
        <w:rPr>
          <w:sz w:val="24"/>
          <w:szCs w:val="24"/>
          <w:u w:val="single"/>
        </w:rPr>
      </w:pPr>
      <w:r>
        <w:rPr>
          <w:sz w:val="24"/>
          <w:szCs w:val="24"/>
          <w:u w:val="single"/>
        </w:rPr>
        <w:t>PROPOSED CHANGE TO READ:</w:t>
      </w:r>
    </w:p>
    <w:p w14:paraId="21CD30E4" w14:textId="77777777" w:rsidR="000B7818" w:rsidRDefault="000B7818" w:rsidP="000B7818">
      <w:pPr>
        <w:rPr>
          <w:sz w:val="24"/>
          <w:szCs w:val="24"/>
        </w:rPr>
      </w:pPr>
      <w:r>
        <w:rPr>
          <w:sz w:val="24"/>
          <w:szCs w:val="24"/>
        </w:rPr>
        <w:t>Service Annuitants</w:t>
      </w:r>
    </w:p>
    <w:p w14:paraId="57D95533" w14:textId="77777777" w:rsidR="000B7818" w:rsidRDefault="000B7818" w:rsidP="000B7818">
      <w:pPr>
        <w:rPr>
          <w:b/>
          <w:bCs/>
          <w:i/>
          <w:iCs/>
          <w:sz w:val="24"/>
          <w:szCs w:val="24"/>
        </w:rPr>
      </w:pPr>
      <w:r>
        <w:rPr>
          <w:sz w:val="24"/>
          <w:szCs w:val="24"/>
        </w:rPr>
        <w:t xml:space="preserve">After the member has been a member for at least three (3) years, the member may elect to surrender the original certificate and have the three hundred dollars ($300) refunded.  A Service Annuitant Membership would then be issued and the member would no longer have to pay CECO dues or any assessments, but would have full membership privileges except that of voting or holding office.  The Service Annuitant would have to pay a registration fee of fifty dollars ($50) each year payable by March 1, or the membership would be terminated.   Upon the death of </w:t>
      </w:r>
      <w:r>
        <w:rPr>
          <w:b/>
          <w:bCs/>
          <w:i/>
          <w:iCs/>
          <w:sz w:val="24"/>
          <w:szCs w:val="24"/>
        </w:rPr>
        <w:t>an unmarried</w:t>
      </w:r>
      <w:r>
        <w:rPr>
          <w:sz w:val="24"/>
          <w:szCs w:val="24"/>
        </w:rPr>
        <w:t xml:space="preserve"> Service Annuitant the membership would automatically be cancelled.  </w:t>
      </w:r>
      <w:r>
        <w:rPr>
          <w:b/>
          <w:bCs/>
          <w:i/>
          <w:iCs/>
          <w:sz w:val="24"/>
          <w:szCs w:val="24"/>
        </w:rPr>
        <w:t>However, upon the death of a married service annuitant the membership would pass to the surviving spouse.  Upon the death of the spouse the membership would be automatically cancelled.</w:t>
      </w:r>
    </w:p>
    <w:p w14:paraId="3BD62F8D" w14:textId="77777777" w:rsidR="00DD61F8" w:rsidRDefault="00DD61F8" w:rsidP="000B7818">
      <w:pPr>
        <w:rPr>
          <w:sz w:val="24"/>
          <w:szCs w:val="24"/>
        </w:rPr>
      </w:pPr>
    </w:p>
    <w:p w14:paraId="2EC68AA4" w14:textId="77777777" w:rsidR="00DD61F8" w:rsidRDefault="00DD61F8" w:rsidP="000B7818">
      <w:pPr>
        <w:rPr>
          <w:sz w:val="24"/>
          <w:szCs w:val="24"/>
        </w:rPr>
      </w:pPr>
    </w:p>
    <w:p w14:paraId="477FE660" w14:textId="77777777" w:rsidR="00DD61F8" w:rsidRDefault="00DD61F8" w:rsidP="000B7818">
      <w:pPr>
        <w:rPr>
          <w:sz w:val="24"/>
          <w:szCs w:val="24"/>
        </w:rPr>
      </w:pPr>
    </w:p>
    <w:p w14:paraId="26F579C3" w14:textId="77777777" w:rsidR="00DD61F8" w:rsidRDefault="00DD61F8" w:rsidP="000B7818">
      <w:pPr>
        <w:rPr>
          <w:sz w:val="24"/>
          <w:szCs w:val="24"/>
        </w:rPr>
      </w:pPr>
    </w:p>
    <w:p w14:paraId="4BE82107" w14:textId="77777777" w:rsidR="00DD61F8" w:rsidRDefault="00DD61F8" w:rsidP="000B7818">
      <w:pPr>
        <w:rPr>
          <w:sz w:val="24"/>
          <w:szCs w:val="24"/>
        </w:rPr>
      </w:pPr>
    </w:p>
    <w:p w14:paraId="09DFEA48" w14:textId="0FEA16A0" w:rsidR="00DD61F8" w:rsidRDefault="00DD61F8" w:rsidP="000B7818">
      <w:pPr>
        <w:rPr>
          <w:sz w:val="24"/>
          <w:szCs w:val="24"/>
        </w:rPr>
      </w:pPr>
      <w:r>
        <w:rPr>
          <w:sz w:val="24"/>
          <w:szCs w:val="24"/>
        </w:rPr>
        <w:t>ARTICLE VII - MISCELLANEOUS</w:t>
      </w:r>
    </w:p>
    <w:p w14:paraId="338F759B" w14:textId="2272AAEE" w:rsidR="00DD61F8" w:rsidRPr="00DD61F8" w:rsidRDefault="00DD61F8" w:rsidP="00DD61F8">
      <w:pPr>
        <w:ind w:left="492"/>
        <w:rPr>
          <w:sz w:val="24"/>
          <w:szCs w:val="24"/>
        </w:rPr>
      </w:pPr>
      <w:r>
        <w:rPr>
          <w:sz w:val="24"/>
          <w:szCs w:val="24"/>
        </w:rPr>
        <w:t xml:space="preserve">2. </w:t>
      </w:r>
      <w:r w:rsidRPr="00DD61F8">
        <w:rPr>
          <w:sz w:val="24"/>
          <w:szCs w:val="24"/>
        </w:rPr>
        <w:t>Amendments</w:t>
      </w:r>
    </w:p>
    <w:p w14:paraId="219F80D8" w14:textId="241425C8" w:rsidR="00DD61F8" w:rsidRDefault="00DD61F8" w:rsidP="00DD61F8">
      <w:pPr>
        <w:pStyle w:val="ListParagraph"/>
        <w:numPr>
          <w:ilvl w:val="0"/>
          <w:numId w:val="2"/>
        </w:numPr>
        <w:rPr>
          <w:sz w:val="24"/>
          <w:szCs w:val="24"/>
        </w:rPr>
      </w:pPr>
      <w:r w:rsidRPr="000B5A6C">
        <w:rPr>
          <w:sz w:val="24"/>
          <w:szCs w:val="24"/>
        </w:rPr>
        <w:t xml:space="preserve">That the bylaws may be amended after submitting the proposed bylaw change in writing along with thirty-five (35) signatures of certificate holding members that are eligible to vote to the board of directors at least 60 days prior to spring or fall membership meeting.  In turn, the proposed amendment change must be read at the closest semi-annual meeting.  And at the second semi-annual meeting, or special meeting, again be read and acted on.  The membership will be notified by newsletter, before the second meeting, of the bylaw change to take place.  These bylaw changes may then be amended by a majority vote of the certificate holding members present and voting.  </w:t>
      </w:r>
    </w:p>
    <w:p w14:paraId="33FA41C6" w14:textId="7EC4EFA3" w:rsidR="00DD61F8" w:rsidRPr="00DD61F8" w:rsidRDefault="00DD61F8" w:rsidP="00DD61F8">
      <w:pPr>
        <w:rPr>
          <w:sz w:val="24"/>
          <w:szCs w:val="24"/>
        </w:rPr>
      </w:pPr>
      <w:r>
        <w:rPr>
          <w:sz w:val="24"/>
          <w:szCs w:val="24"/>
        </w:rPr>
        <w:t xml:space="preserve"> PROPOSED CHANGE WILL READ: </w:t>
      </w:r>
    </w:p>
    <w:p w14:paraId="102D7279" w14:textId="7E48DD57" w:rsidR="00DD61F8" w:rsidRPr="00DD61F8" w:rsidRDefault="00DD61F8" w:rsidP="00DD61F8">
      <w:pPr>
        <w:ind w:left="492"/>
        <w:rPr>
          <w:sz w:val="24"/>
          <w:szCs w:val="24"/>
        </w:rPr>
      </w:pPr>
      <w:r>
        <w:rPr>
          <w:sz w:val="24"/>
          <w:szCs w:val="24"/>
        </w:rPr>
        <w:t>2</w:t>
      </w:r>
      <w:r>
        <w:rPr>
          <w:sz w:val="24"/>
          <w:szCs w:val="24"/>
        </w:rPr>
        <w:t xml:space="preserve">. </w:t>
      </w:r>
      <w:r w:rsidRPr="00DD61F8">
        <w:rPr>
          <w:sz w:val="24"/>
          <w:szCs w:val="24"/>
        </w:rPr>
        <w:t>Amendments</w:t>
      </w:r>
    </w:p>
    <w:p w14:paraId="3A8D4248" w14:textId="51BA973D" w:rsidR="00DD61F8" w:rsidRDefault="00DD61F8" w:rsidP="00DD61F8">
      <w:pPr>
        <w:pStyle w:val="ListParagraph"/>
        <w:numPr>
          <w:ilvl w:val="0"/>
          <w:numId w:val="2"/>
        </w:numPr>
        <w:rPr>
          <w:sz w:val="24"/>
          <w:szCs w:val="24"/>
        </w:rPr>
      </w:pPr>
      <w:r w:rsidRPr="000B5A6C">
        <w:rPr>
          <w:sz w:val="24"/>
          <w:szCs w:val="24"/>
        </w:rPr>
        <w:t xml:space="preserve">That the bylaws may be amended after submitting the proposed bylaw change in writing along with thirty-five (35) signatures of certificate holding members that are eligible to vote to the board of directors at least 60 days prior to spring or fall membership meeting.  In turn, the proposed amendment change must be read at the closest semi-annual meeting.  And at the second semi-annual meeting, or special meeting, again be read and acted on.  The membership will be notified by newsletter, before the second meeting, of the bylaw change to take place.  These bylaw changes may then be amended by </w:t>
      </w:r>
      <w:r w:rsidRPr="00DD61F8">
        <w:rPr>
          <w:i/>
          <w:iCs/>
          <w:color w:val="FF0000"/>
          <w:sz w:val="24"/>
          <w:szCs w:val="24"/>
        </w:rPr>
        <w:t>three quarter</w:t>
      </w:r>
      <w:r w:rsidRPr="00DD61F8">
        <w:rPr>
          <w:color w:val="FF0000"/>
          <w:sz w:val="24"/>
          <w:szCs w:val="24"/>
        </w:rPr>
        <w:t xml:space="preserve"> </w:t>
      </w:r>
      <w:r w:rsidRPr="000B5A6C">
        <w:rPr>
          <w:sz w:val="24"/>
          <w:szCs w:val="24"/>
        </w:rPr>
        <w:t xml:space="preserve">vote of the certificate holding members present and voting.  </w:t>
      </w:r>
    </w:p>
    <w:p w14:paraId="153C81FE" w14:textId="77777777" w:rsidR="00DD61F8" w:rsidRDefault="00DD61F8" w:rsidP="000B7818">
      <w:pPr>
        <w:rPr>
          <w:sz w:val="24"/>
          <w:szCs w:val="24"/>
        </w:rPr>
      </w:pPr>
    </w:p>
    <w:p w14:paraId="1E5B9FA1" w14:textId="77777777" w:rsidR="00DD61F8" w:rsidRDefault="00DD61F8" w:rsidP="000B7818">
      <w:pPr>
        <w:rPr>
          <w:sz w:val="24"/>
          <w:szCs w:val="24"/>
        </w:rPr>
      </w:pPr>
    </w:p>
    <w:p w14:paraId="0B7F04AA" w14:textId="77777777" w:rsidR="00DD61F8" w:rsidRDefault="00DD61F8" w:rsidP="000B7818">
      <w:pPr>
        <w:rPr>
          <w:sz w:val="24"/>
          <w:szCs w:val="24"/>
        </w:rPr>
      </w:pPr>
    </w:p>
    <w:p w14:paraId="69D4DD8A" w14:textId="77777777" w:rsidR="00DD61F8" w:rsidRDefault="00DD61F8" w:rsidP="000B7818">
      <w:pPr>
        <w:rPr>
          <w:sz w:val="24"/>
          <w:szCs w:val="24"/>
        </w:rPr>
      </w:pPr>
    </w:p>
    <w:p w14:paraId="13ABE703" w14:textId="77777777" w:rsidR="00DD61F8" w:rsidRDefault="00DD61F8" w:rsidP="000B7818">
      <w:pPr>
        <w:rPr>
          <w:sz w:val="24"/>
          <w:szCs w:val="24"/>
        </w:rPr>
      </w:pPr>
    </w:p>
    <w:p w14:paraId="15A0C9E7" w14:textId="77777777" w:rsidR="00DD61F8" w:rsidRDefault="00DD61F8" w:rsidP="000B7818">
      <w:pPr>
        <w:rPr>
          <w:sz w:val="24"/>
          <w:szCs w:val="24"/>
        </w:rPr>
      </w:pPr>
    </w:p>
    <w:p w14:paraId="2C33C17B" w14:textId="77777777" w:rsidR="00DD61F8" w:rsidRDefault="00DD61F8" w:rsidP="000B7818">
      <w:pPr>
        <w:rPr>
          <w:sz w:val="24"/>
          <w:szCs w:val="24"/>
        </w:rPr>
      </w:pPr>
    </w:p>
    <w:p w14:paraId="7FC14037" w14:textId="77777777" w:rsidR="00DD61F8" w:rsidRDefault="00DD61F8" w:rsidP="000B7818">
      <w:pPr>
        <w:rPr>
          <w:sz w:val="24"/>
          <w:szCs w:val="24"/>
        </w:rPr>
      </w:pPr>
    </w:p>
    <w:p w14:paraId="47A6631D" w14:textId="06C01CC2" w:rsidR="000B7818" w:rsidRDefault="000B7818" w:rsidP="000B7818">
      <w:pPr>
        <w:rPr>
          <w:sz w:val="24"/>
          <w:szCs w:val="24"/>
        </w:rPr>
      </w:pPr>
      <w:r>
        <w:rPr>
          <w:sz w:val="24"/>
          <w:szCs w:val="24"/>
        </w:rPr>
        <w:t xml:space="preserve">Please take the time to review these changes.  The changes </w:t>
      </w:r>
      <w:r w:rsidR="00DD61F8">
        <w:rPr>
          <w:sz w:val="24"/>
          <w:szCs w:val="24"/>
        </w:rPr>
        <w:t>were</w:t>
      </w:r>
      <w:r>
        <w:rPr>
          <w:sz w:val="24"/>
          <w:szCs w:val="24"/>
        </w:rPr>
        <w:t xml:space="preserve"> read at the 2021 Spring Meeting, and voted upon at the 2021 Fall Meeting.</w:t>
      </w:r>
    </w:p>
    <w:p w14:paraId="53C340DC" w14:textId="77777777" w:rsidR="00DD61F8" w:rsidRDefault="00DD61F8" w:rsidP="000B7818">
      <w:pPr>
        <w:rPr>
          <w:sz w:val="24"/>
          <w:szCs w:val="24"/>
        </w:rPr>
      </w:pPr>
    </w:p>
    <w:sectPr w:rsidR="00DD61F8" w:rsidSect="000B7818">
      <w:pgSz w:w="12240" w:h="15840"/>
      <w:pgMar w:top="288" w:right="173" w:bottom="288" w:left="17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4778C"/>
    <w:multiLevelType w:val="hybridMultilevel"/>
    <w:tmpl w:val="FCACE72E"/>
    <w:lvl w:ilvl="0" w:tplc="715092A2">
      <w:start w:val="1"/>
      <w:numFmt w:val="decimal"/>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 w15:restartNumberingAfterBreak="0">
    <w:nsid w:val="2E035E67"/>
    <w:multiLevelType w:val="hybridMultilevel"/>
    <w:tmpl w:val="B0B462E8"/>
    <w:lvl w:ilvl="0" w:tplc="5D645D66">
      <w:start w:val="1"/>
      <w:numFmt w:val="lowerLetter"/>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 w15:restartNumberingAfterBreak="0">
    <w:nsid w:val="4E4E4B6A"/>
    <w:multiLevelType w:val="hybridMultilevel"/>
    <w:tmpl w:val="7A0EEE98"/>
    <w:lvl w:ilvl="0" w:tplc="5D645D66">
      <w:start w:val="1"/>
      <w:numFmt w:val="lowerLetter"/>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18"/>
    <w:rsid w:val="000B7818"/>
    <w:rsid w:val="00DD61F8"/>
    <w:rsid w:val="00FF4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08F75"/>
  <w15:chartTrackingRefBased/>
  <w15:docId w15:val="{1D7ED281-A47A-47E4-9EE7-53C1D2AE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81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1F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43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block</dc:creator>
  <cp:keywords/>
  <dc:description/>
  <cp:lastModifiedBy>karen block</cp:lastModifiedBy>
  <cp:revision>2</cp:revision>
  <dcterms:created xsi:type="dcterms:W3CDTF">2021-02-18T19:08:00Z</dcterms:created>
  <dcterms:modified xsi:type="dcterms:W3CDTF">2021-05-18T13:49:00Z</dcterms:modified>
</cp:coreProperties>
</file>